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EE4B" w14:textId="7CB9BC6C" w:rsidR="00DA62F5" w:rsidRPr="00F23C8C" w:rsidRDefault="00007F9C" w:rsidP="00007F9C">
      <w:pPr>
        <w:rPr>
          <w:rFonts w:ascii="Helvetica" w:hAnsi="Helvetica"/>
        </w:rPr>
      </w:pPr>
      <w:r w:rsidRPr="00F23C8C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BE9DD43" wp14:editId="766AA716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296795" cy="634365"/>
            <wp:effectExtent l="0" t="0" r="0" b="635"/>
            <wp:wrapThrough wrapText="bothSides">
              <wp:wrapPolygon edited="0">
                <wp:start x="1314" y="0"/>
                <wp:lineTo x="1075" y="865"/>
                <wp:lineTo x="1314" y="3892"/>
                <wp:lineTo x="1792" y="6919"/>
                <wp:lineTo x="1672" y="7784"/>
                <wp:lineTo x="1672" y="12541"/>
                <wp:lineTo x="1194" y="16865"/>
                <wp:lineTo x="1433" y="19027"/>
                <wp:lineTo x="7524" y="20757"/>
                <wp:lineTo x="7524" y="21189"/>
                <wp:lineTo x="10152" y="21189"/>
                <wp:lineTo x="10152" y="20757"/>
                <wp:lineTo x="19349" y="19027"/>
                <wp:lineTo x="20662" y="18162"/>
                <wp:lineTo x="19707" y="13838"/>
                <wp:lineTo x="19946" y="10811"/>
                <wp:lineTo x="18393" y="9946"/>
                <wp:lineTo x="4180" y="6919"/>
                <wp:lineTo x="4777" y="3892"/>
                <wp:lineTo x="4180" y="1730"/>
                <wp:lineTo x="1792" y="0"/>
                <wp:lineTo x="1314" y="0"/>
              </wp:wrapPolygon>
            </wp:wrapThrough>
            <wp:docPr id="243609916" name="Picture 243609916" descr="My Green La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44" b="22921"/>
                    <a:stretch/>
                  </pic:blipFill>
                  <pic:spPr bwMode="auto">
                    <a:xfrm>
                      <a:off x="0" y="0"/>
                      <a:ext cx="2296795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F5" w:rsidRPr="00F23C8C">
        <w:rPr>
          <w:rFonts w:ascii="Helvetica" w:hAnsi="Helvetica"/>
        </w:rPr>
        <w:fldChar w:fldCharType="begin"/>
      </w:r>
      <w:r w:rsidR="00DA62F5" w:rsidRPr="00F23C8C">
        <w:rPr>
          <w:rFonts w:ascii="Helvetica" w:hAnsi="Helvetica"/>
        </w:rPr>
        <w:instrText xml:space="preserve"> INCLUDEPICTURE "https://www.mygreenlab.org/uploads/2/1/9/4/21945752/my-green-lab-logo-full-color.png" \* MERGEFORMATINET </w:instrText>
      </w:r>
      <w:r w:rsidR="00000000">
        <w:rPr>
          <w:rFonts w:ascii="Helvetica" w:hAnsi="Helvetica"/>
        </w:rPr>
        <w:fldChar w:fldCharType="separate"/>
      </w:r>
      <w:r w:rsidR="00DA62F5" w:rsidRPr="00F23C8C">
        <w:rPr>
          <w:rFonts w:ascii="Helvetica" w:hAnsi="Helvetica"/>
        </w:rPr>
        <w:fldChar w:fldCharType="end"/>
      </w:r>
      <w:r w:rsidR="00465AFE">
        <w:rPr>
          <w:rFonts w:ascii="Helvetica" w:hAnsi="Helvetica"/>
        </w:rPr>
        <w:t xml:space="preserve">  </w:t>
      </w:r>
      <w:r w:rsidR="00465AFE">
        <w:fldChar w:fldCharType="begin"/>
      </w:r>
      <w:r w:rsidR="00465AFE">
        <w:instrText xml:space="preserve"> INCLUDEPICTURE "https://dbmfwipzwwbdx.cloudfront.net/wp-content/uploads/sites/29/2023/08/green-labs-print-150x150.png" \* MERGEFORMATINET </w:instrText>
      </w:r>
      <w:r w:rsidR="00465AFE">
        <w:fldChar w:fldCharType="separate"/>
      </w:r>
      <w:r w:rsidR="00465AFE">
        <w:rPr>
          <w:noProof/>
        </w:rPr>
        <w:drawing>
          <wp:inline distT="0" distB="0" distL="0" distR="0" wp14:anchorId="033C9C1B" wp14:editId="0C15A220">
            <wp:extent cx="848564" cy="848564"/>
            <wp:effectExtent l="0" t="0" r="2540" b="2540"/>
            <wp:docPr id="1323828036" name="Picture 3" descr="A green lab logo with a leaf in a round white circl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828036" name="Picture 3" descr="A green lab logo with a leaf in a round white circle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54" cy="8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AFE">
        <w:fldChar w:fldCharType="end"/>
      </w:r>
    </w:p>
    <w:p w14:paraId="6E9073EB" w14:textId="77777777" w:rsidR="009A7EAB" w:rsidRPr="00F23C8C" w:rsidRDefault="009A7EAB">
      <w:pPr>
        <w:rPr>
          <w:rFonts w:ascii="Helvetica" w:hAnsi="Helvetica"/>
        </w:rPr>
      </w:pPr>
    </w:p>
    <w:p w14:paraId="6D237F5E" w14:textId="78FD936F" w:rsidR="00681A23" w:rsidRPr="00F23C8C" w:rsidRDefault="4DBA53DA" w:rsidP="004E1562">
      <w:pPr>
        <w:ind w:firstLine="720"/>
        <w:rPr>
          <w:rFonts w:ascii="Helvetica" w:hAnsi="Helvetica"/>
        </w:rPr>
      </w:pPr>
      <w:r w:rsidRPr="00F23C8C">
        <w:rPr>
          <w:rFonts w:ascii="Helvetica" w:hAnsi="Helvetica"/>
        </w:rPr>
        <w:t>In the</w:t>
      </w:r>
      <w:r w:rsidR="00546BBA" w:rsidRPr="00F23C8C">
        <w:rPr>
          <w:rFonts w:ascii="Helvetica" w:hAnsi="Helvetica"/>
        </w:rPr>
        <w:t xml:space="preserve"> Skop Lab, </w:t>
      </w:r>
      <w:r w:rsidR="00B171AD" w:rsidRPr="00F23C8C">
        <w:rPr>
          <w:rFonts w:ascii="Helvetica" w:hAnsi="Helvetica"/>
        </w:rPr>
        <w:t>sustainability is a value that we passionately uphold. W</w:t>
      </w:r>
      <w:r w:rsidR="00546BBA" w:rsidRPr="00F23C8C">
        <w:rPr>
          <w:rFonts w:ascii="Helvetica" w:hAnsi="Helvetica"/>
        </w:rPr>
        <w:t>e</w:t>
      </w:r>
      <w:r w:rsidR="004C7C3E" w:rsidRPr="00F23C8C">
        <w:rPr>
          <w:rFonts w:ascii="Helvetica" w:hAnsi="Helvetica"/>
        </w:rPr>
        <w:t xml:space="preserve"> </w:t>
      </w:r>
      <w:r w:rsidR="00B171AD" w:rsidRPr="00F23C8C">
        <w:rPr>
          <w:rFonts w:ascii="Helvetica" w:hAnsi="Helvetica"/>
        </w:rPr>
        <w:t xml:space="preserve">are dedicated to </w:t>
      </w:r>
      <w:r w:rsidR="00F4389A" w:rsidRPr="00F23C8C">
        <w:rPr>
          <w:rFonts w:ascii="Helvetica" w:hAnsi="Helvetica"/>
        </w:rPr>
        <w:t>positively impacting ou</w:t>
      </w:r>
      <w:r w:rsidR="006632C0" w:rsidRPr="00F23C8C">
        <w:rPr>
          <w:rFonts w:ascii="Helvetica" w:hAnsi="Helvetica"/>
        </w:rPr>
        <w:t>r</w:t>
      </w:r>
      <w:r w:rsidR="00F4389A" w:rsidRPr="00F23C8C">
        <w:rPr>
          <w:rFonts w:ascii="Helvetica" w:hAnsi="Helvetica"/>
        </w:rPr>
        <w:t xml:space="preserve"> environment and </w:t>
      </w:r>
      <w:r w:rsidR="00197C9B" w:rsidRPr="00F23C8C">
        <w:rPr>
          <w:rFonts w:ascii="Helvetica" w:hAnsi="Helvetica"/>
        </w:rPr>
        <w:t xml:space="preserve">conserving our resources through conscientious </w:t>
      </w:r>
      <w:r w:rsidR="00D5509C" w:rsidRPr="00F23C8C">
        <w:rPr>
          <w:rFonts w:ascii="Helvetica" w:hAnsi="Helvetica"/>
        </w:rPr>
        <w:t>practices and</w:t>
      </w:r>
      <w:r w:rsidR="0055389A" w:rsidRPr="00F23C8C">
        <w:rPr>
          <w:rFonts w:ascii="Helvetica" w:hAnsi="Helvetica"/>
        </w:rPr>
        <w:t xml:space="preserve"> </w:t>
      </w:r>
      <w:r w:rsidR="00D5509C" w:rsidRPr="00F23C8C">
        <w:rPr>
          <w:rFonts w:ascii="Helvetica" w:hAnsi="Helvetica"/>
        </w:rPr>
        <w:t>incorporating</w:t>
      </w:r>
      <w:r w:rsidR="0055389A" w:rsidRPr="00F23C8C">
        <w:rPr>
          <w:rFonts w:ascii="Helvetica" w:hAnsi="Helvetica"/>
        </w:rPr>
        <w:t xml:space="preserve"> sustainable </w:t>
      </w:r>
      <w:r w:rsidR="004D7A87" w:rsidRPr="00F23C8C">
        <w:rPr>
          <w:rFonts w:ascii="Helvetica" w:hAnsi="Helvetica"/>
        </w:rPr>
        <w:t>thinking</w:t>
      </w:r>
      <w:r w:rsidR="00C111A6" w:rsidRPr="00F23C8C">
        <w:rPr>
          <w:rFonts w:ascii="Helvetica" w:hAnsi="Helvetica"/>
        </w:rPr>
        <w:t xml:space="preserve"> in our</w:t>
      </w:r>
      <w:r w:rsidR="00D5509C" w:rsidRPr="00F23C8C">
        <w:rPr>
          <w:rFonts w:ascii="Helvetica" w:hAnsi="Helvetica"/>
        </w:rPr>
        <w:t xml:space="preserve"> daily routines</w:t>
      </w:r>
      <w:r w:rsidR="00C111A6" w:rsidRPr="00F23C8C">
        <w:rPr>
          <w:rFonts w:ascii="Helvetica" w:hAnsi="Helvetica"/>
        </w:rPr>
        <w:t xml:space="preserve">. We </w:t>
      </w:r>
      <w:r w:rsidR="00DF0BD4" w:rsidRPr="00F23C8C">
        <w:rPr>
          <w:rFonts w:ascii="Helvetica" w:hAnsi="Helvetica"/>
        </w:rPr>
        <w:t xml:space="preserve">encourage </w:t>
      </w:r>
      <w:r w:rsidR="00C111A6" w:rsidRPr="00F23C8C">
        <w:rPr>
          <w:rFonts w:ascii="Helvetica" w:hAnsi="Helvetica"/>
        </w:rPr>
        <w:t xml:space="preserve">every lab </w:t>
      </w:r>
      <w:r w:rsidR="00D5509C" w:rsidRPr="00F23C8C">
        <w:rPr>
          <w:rFonts w:ascii="Helvetica" w:hAnsi="Helvetica"/>
        </w:rPr>
        <w:t>member to</w:t>
      </w:r>
      <w:r w:rsidR="00042F3F" w:rsidRPr="00F23C8C">
        <w:rPr>
          <w:rFonts w:ascii="Helvetica" w:hAnsi="Helvetica"/>
        </w:rPr>
        <w:t xml:space="preserve"> consider the </w:t>
      </w:r>
      <w:r w:rsidR="00082347" w:rsidRPr="00F23C8C">
        <w:rPr>
          <w:rFonts w:ascii="Helvetica" w:hAnsi="Helvetica"/>
        </w:rPr>
        <w:t xml:space="preserve">environmental impact of their actions. This approach </w:t>
      </w:r>
      <w:r w:rsidR="4ED32A8C" w:rsidRPr="00F23C8C">
        <w:rPr>
          <w:rFonts w:ascii="Helvetica" w:hAnsi="Helvetica"/>
        </w:rPr>
        <w:t>will</w:t>
      </w:r>
      <w:r w:rsidR="00082347" w:rsidRPr="00F23C8C">
        <w:rPr>
          <w:rFonts w:ascii="Helvetica" w:hAnsi="Helvetica"/>
        </w:rPr>
        <w:t xml:space="preserve"> help</w:t>
      </w:r>
      <w:r w:rsidR="0017595E" w:rsidRPr="00F23C8C">
        <w:rPr>
          <w:rFonts w:ascii="Helvetica" w:hAnsi="Helvetica"/>
        </w:rPr>
        <w:t xml:space="preserve"> nav</w:t>
      </w:r>
      <w:r w:rsidR="00B367E1" w:rsidRPr="00F23C8C">
        <w:rPr>
          <w:rFonts w:ascii="Helvetica" w:hAnsi="Helvetica"/>
        </w:rPr>
        <w:t>igate certain inherent con</w:t>
      </w:r>
      <w:r w:rsidR="002D665A" w:rsidRPr="00F23C8C">
        <w:rPr>
          <w:rFonts w:ascii="Helvetica" w:hAnsi="Helvetica"/>
        </w:rPr>
        <w:t>straint</w:t>
      </w:r>
      <w:r w:rsidR="76A28823" w:rsidRPr="00F23C8C">
        <w:rPr>
          <w:rFonts w:ascii="Helvetica" w:hAnsi="Helvetica"/>
        </w:rPr>
        <w:t>s</w:t>
      </w:r>
      <w:r w:rsidR="002D665A" w:rsidRPr="00F23C8C">
        <w:rPr>
          <w:rFonts w:ascii="Helvetica" w:hAnsi="Helvetica"/>
        </w:rPr>
        <w:t xml:space="preserve"> </w:t>
      </w:r>
      <w:r w:rsidR="00DF0BD4" w:rsidRPr="00F23C8C">
        <w:rPr>
          <w:rFonts w:ascii="Helvetica" w:hAnsi="Helvetica"/>
        </w:rPr>
        <w:t>in cell culture labs</w:t>
      </w:r>
      <w:r w:rsidR="00616B94" w:rsidRPr="00F23C8C">
        <w:rPr>
          <w:rFonts w:ascii="Helvetica" w:hAnsi="Helvetica"/>
        </w:rPr>
        <w:t xml:space="preserve">. We </w:t>
      </w:r>
      <w:r w:rsidR="00101A98" w:rsidRPr="00F23C8C">
        <w:rPr>
          <w:rFonts w:ascii="Helvetica" w:hAnsi="Helvetica"/>
        </w:rPr>
        <w:t>continuously seek innovative ways to become more eco-friendly</w:t>
      </w:r>
      <w:r w:rsidR="009C53A3" w:rsidRPr="00F23C8C">
        <w:rPr>
          <w:rFonts w:ascii="Helvetica" w:hAnsi="Helvetica"/>
        </w:rPr>
        <w:t>.</w:t>
      </w:r>
    </w:p>
    <w:p w14:paraId="0C27E9FF" w14:textId="77777777" w:rsidR="00FB3ACC" w:rsidRPr="00F23C8C" w:rsidRDefault="00FB3ACC">
      <w:pPr>
        <w:rPr>
          <w:rFonts w:ascii="Helvetica" w:hAnsi="Helvetica"/>
        </w:rPr>
      </w:pPr>
    </w:p>
    <w:p w14:paraId="36671298" w14:textId="2CCFB654" w:rsidR="00D13260" w:rsidRPr="00F23C8C" w:rsidRDefault="002814FC">
      <w:pPr>
        <w:rPr>
          <w:rFonts w:ascii="Helvetica" w:hAnsi="Helvetica"/>
          <w:b/>
          <w:bCs/>
        </w:rPr>
      </w:pPr>
      <w:r w:rsidRPr="00F23C8C">
        <w:rPr>
          <w:rFonts w:ascii="Helvetica" w:hAnsi="Helvetica"/>
          <w:b/>
          <w:bCs/>
        </w:rPr>
        <w:t>Training and Awareness</w:t>
      </w:r>
    </w:p>
    <w:p w14:paraId="61734901" w14:textId="2C257E4E" w:rsidR="002814FC" w:rsidRPr="00F23C8C" w:rsidRDefault="000B241C" w:rsidP="00CB3915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23C8C">
        <w:rPr>
          <w:rFonts w:ascii="Helvetica" w:hAnsi="Helvetica"/>
        </w:rPr>
        <w:t>Incorporation</w:t>
      </w:r>
      <w:r w:rsidR="003E587E" w:rsidRPr="00F23C8C">
        <w:rPr>
          <w:rFonts w:ascii="Helvetica" w:hAnsi="Helvetica"/>
        </w:rPr>
        <w:t xml:space="preserve"> of sustainable practices </w:t>
      </w:r>
      <w:r w:rsidR="00F6121B" w:rsidRPr="00F23C8C">
        <w:rPr>
          <w:rFonts w:ascii="Helvetica" w:hAnsi="Helvetica"/>
        </w:rPr>
        <w:t>during</w:t>
      </w:r>
      <w:r w:rsidR="003E587E" w:rsidRPr="00F23C8C">
        <w:rPr>
          <w:rFonts w:ascii="Helvetica" w:hAnsi="Helvetica"/>
        </w:rPr>
        <w:t xml:space="preserve"> new lab member training</w:t>
      </w:r>
      <w:r w:rsidR="00225610" w:rsidRPr="00F23C8C">
        <w:rPr>
          <w:rFonts w:ascii="Helvetica" w:hAnsi="Helvetica"/>
        </w:rPr>
        <w:t xml:space="preserve"> so our lab members </w:t>
      </w:r>
      <w:r w:rsidR="003167E3" w:rsidRPr="00F23C8C">
        <w:rPr>
          <w:rFonts w:ascii="Helvetica" w:hAnsi="Helvetica"/>
        </w:rPr>
        <w:t>understand and contribute to our eco-friendly objectives from day one</w:t>
      </w:r>
      <w:r w:rsidR="003E587E" w:rsidRPr="00F23C8C">
        <w:rPr>
          <w:rFonts w:ascii="Helvetica" w:hAnsi="Helvetica"/>
        </w:rPr>
        <w:t xml:space="preserve">. </w:t>
      </w:r>
    </w:p>
    <w:p w14:paraId="54603C4E" w14:textId="5A4BF438" w:rsidR="008C4205" w:rsidRPr="00F23C8C" w:rsidRDefault="008C4205">
      <w:pPr>
        <w:rPr>
          <w:rFonts w:ascii="Helvetica" w:hAnsi="Helvetica"/>
          <w:b/>
          <w:bCs/>
        </w:rPr>
      </w:pPr>
      <w:r w:rsidRPr="00F23C8C">
        <w:rPr>
          <w:rFonts w:ascii="Helvetica" w:hAnsi="Helvetica"/>
          <w:b/>
          <w:bCs/>
        </w:rPr>
        <w:t xml:space="preserve">Reduce </w:t>
      </w:r>
    </w:p>
    <w:p w14:paraId="59CDB5D8" w14:textId="1571C0F1" w:rsidR="00BF5060" w:rsidRPr="00F23C8C" w:rsidRDefault="00BF5060" w:rsidP="00CB391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23C8C">
        <w:rPr>
          <w:rFonts w:ascii="Helvetica" w:hAnsi="Helvetica"/>
        </w:rPr>
        <w:t>Shar</w:t>
      </w:r>
      <w:r w:rsidR="0019739A" w:rsidRPr="00F23C8C">
        <w:rPr>
          <w:rFonts w:ascii="Helvetica" w:hAnsi="Helvetica"/>
        </w:rPr>
        <w:t>ed inventory among lab members.</w:t>
      </w:r>
      <w:r w:rsidRPr="00F23C8C">
        <w:rPr>
          <w:rFonts w:ascii="Helvetica" w:hAnsi="Helvetica"/>
        </w:rPr>
        <w:t xml:space="preserve"> </w:t>
      </w:r>
    </w:p>
    <w:p w14:paraId="20CE13D5" w14:textId="6B47B53B" w:rsidR="008C4205" w:rsidRPr="00F23C8C" w:rsidRDefault="00C20811" w:rsidP="00CB391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23C8C">
        <w:rPr>
          <w:rFonts w:ascii="Helvetica" w:hAnsi="Helvetica"/>
        </w:rPr>
        <w:t>Utilization of lab inventory system</w:t>
      </w:r>
      <w:r w:rsidR="00DA62F5" w:rsidRPr="00F23C8C">
        <w:rPr>
          <w:rFonts w:ascii="Helvetica" w:hAnsi="Helvetica"/>
        </w:rPr>
        <w:t xml:space="preserve"> such as </w:t>
      </w:r>
      <w:hyperlink r:id="rId11" w:history="1">
        <w:proofErr w:type="spellStart"/>
        <w:r w:rsidR="00DA62F5" w:rsidRPr="00F23C8C">
          <w:rPr>
            <w:rStyle w:val="Hyperlink"/>
            <w:rFonts w:ascii="Helvetica" w:hAnsi="Helvetica"/>
          </w:rPr>
          <w:t>Quartzy</w:t>
        </w:r>
        <w:proofErr w:type="spellEnd"/>
      </w:hyperlink>
      <w:r w:rsidRPr="00F23C8C">
        <w:rPr>
          <w:rFonts w:ascii="Helvetica" w:hAnsi="Helvetica"/>
        </w:rPr>
        <w:t xml:space="preserve"> to minimize waste and </w:t>
      </w:r>
      <w:r w:rsidR="00BF5060" w:rsidRPr="00F23C8C">
        <w:rPr>
          <w:rFonts w:ascii="Helvetica" w:hAnsi="Helvetica"/>
        </w:rPr>
        <w:t>avoid over-purchasing.</w:t>
      </w:r>
    </w:p>
    <w:p w14:paraId="498525CB" w14:textId="7498EC2D" w:rsidR="00354AD7" w:rsidRPr="00F23C8C" w:rsidRDefault="00AF4D60" w:rsidP="00CB391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23C8C">
        <w:rPr>
          <w:rFonts w:ascii="Helvetica" w:hAnsi="Helvetica"/>
        </w:rPr>
        <w:t>Consolidation of orders</w:t>
      </w:r>
      <w:r w:rsidR="00007F9C">
        <w:rPr>
          <w:rFonts w:ascii="Helvetica" w:hAnsi="Helvetica"/>
        </w:rPr>
        <w:t>.</w:t>
      </w:r>
    </w:p>
    <w:p w14:paraId="019E7C52" w14:textId="3FD6987C" w:rsidR="00AF4D60" w:rsidRPr="00F23C8C" w:rsidRDefault="00AF4D60" w:rsidP="00CB391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23C8C">
        <w:rPr>
          <w:rFonts w:ascii="Helvetica" w:hAnsi="Helvetica"/>
        </w:rPr>
        <w:t xml:space="preserve">Preference of reusable products over disposable alternatives. </w:t>
      </w:r>
    </w:p>
    <w:p w14:paraId="2C93F544" w14:textId="1E4355FD" w:rsidR="008C4205" w:rsidRPr="00F23C8C" w:rsidRDefault="008C4205">
      <w:pPr>
        <w:rPr>
          <w:rFonts w:ascii="Helvetica" w:hAnsi="Helvetica"/>
          <w:b/>
          <w:bCs/>
        </w:rPr>
      </w:pPr>
      <w:r w:rsidRPr="00F23C8C">
        <w:rPr>
          <w:rFonts w:ascii="Helvetica" w:hAnsi="Helvetica"/>
          <w:b/>
          <w:bCs/>
        </w:rPr>
        <w:t xml:space="preserve">Reuse </w:t>
      </w:r>
    </w:p>
    <w:p w14:paraId="659354CE" w14:textId="66980E21" w:rsidR="008C4205" w:rsidRPr="00F23C8C" w:rsidRDefault="003A2ACA" w:rsidP="00674C8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23C8C">
        <w:rPr>
          <w:rFonts w:ascii="Helvetica" w:hAnsi="Helvetica"/>
        </w:rPr>
        <w:t xml:space="preserve">Participation in </w:t>
      </w:r>
      <w:hyperlink r:id="rId12" w:history="1">
        <w:r w:rsidR="004B23D2" w:rsidRPr="00EB2CBC">
          <w:rPr>
            <w:rStyle w:val="Hyperlink"/>
            <w:rFonts w:ascii="Helvetica" w:hAnsi="Helvetica"/>
          </w:rPr>
          <w:t>redistribution of surplus chemical</w:t>
        </w:r>
        <w:r w:rsidR="0071021D" w:rsidRPr="00EB2CBC">
          <w:rPr>
            <w:rStyle w:val="Hyperlink"/>
            <w:rFonts w:ascii="Helvetica" w:hAnsi="Helvetica"/>
          </w:rPr>
          <w:t xml:space="preserve"> programs</w:t>
        </w:r>
      </w:hyperlink>
      <w:r w:rsidR="00883865" w:rsidRPr="00F23C8C">
        <w:rPr>
          <w:rFonts w:ascii="Helvetica" w:hAnsi="Helvetica"/>
        </w:rPr>
        <w:t xml:space="preserve"> to </w:t>
      </w:r>
      <w:r w:rsidR="00326B16" w:rsidRPr="00F23C8C">
        <w:rPr>
          <w:rFonts w:ascii="Helvetica" w:hAnsi="Helvetica"/>
        </w:rPr>
        <w:t xml:space="preserve">reduce </w:t>
      </w:r>
      <w:r w:rsidR="00F13F15" w:rsidRPr="00F23C8C">
        <w:rPr>
          <w:rFonts w:ascii="Helvetica" w:hAnsi="Helvetica"/>
        </w:rPr>
        <w:t>unnecessary</w:t>
      </w:r>
      <w:r w:rsidR="007B1F2E" w:rsidRPr="00F23C8C">
        <w:rPr>
          <w:rFonts w:ascii="Helvetica" w:hAnsi="Helvetica"/>
        </w:rPr>
        <w:t xml:space="preserve"> waste and </w:t>
      </w:r>
      <w:r w:rsidR="00F13F15" w:rsidRPr="00F23C8C">
        <w:rPr>
          <w:rFonts w:ascii="Helvetica" w:hAnsi="Helvetica"/>
        </w:rPr>
        <w:t xml:space="preserve">increase resource utilization. </w:t>
      </w:r>
    </w:p>
    <w:p w14:paraId="2B203277" w14:textId="751C2BD2" w:rsidR="008C4205" w:rsidRPr="00F23C8C" w:rsidRDefault="008C4205">
      <w:pPr>
        <w:rPr>
          <w:rFonts w:ascii="Helvetica" w:hAnsi="Helvetica"/>
          <w:b/>
          <w:bCs/>
        </w:rPr>
      </w:pPr>
      <w:r w:rsidRPr="00F23C8C">
        <w:rPr>
          <w:rFonts w:ascii="Helvetica" w:hAnsi="Helvetica"/>
          <w:b/>
          <w:bCs/>
        </w:rPr>
        <w:t>Recycle</w:t>
      </w:r>
    </w:p>
    <w:p w14:paraId="65BB0471" w14:textId="54F3C89C" w:rsidR="00F316E3" w:rsidRPr="00F23C8C" w:rsidRDefault="00F316E3" w:rsidP="00176C1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3C8C">
        <w:rPr>
          <w:rFonts w:ascii="Helvetica" w:hAnsi="Helvetica"/>
        </w:rPr>
        <w:t>Recycling of materials</w:t>
      </w:r>
    </w:p>
    <w:p w14:paraId="4BD5A138" w14:textId="5D5919B0" w:rsidR="00176C12" w:rsidRPr="00F23C8C" w:rsidRDefault="00461CB8" w:rsidP="00176C1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3C8C">
        <w:rPr>
          <w:rFonts w:ascii="Helvetica" w:hAnsi="Helvetica"/>
        </w:rPr>
        <w:t>Prefer glass labware over disposable alternative</w:t>
      </w:r>
      <w:r w:rsidR="00674C80" w:rsidRPr="00F23C8C">
        <w:rPr>
          <w:rFonts w:ascii="Helvetica" w:hAnsi="Helvetica"/>
        </w:rPr>
        <w:t>s.</w:t>
      </w:r>
    </w:p>
    <w:p w14:paraId="29EE010A" w14:textId="2289106A" w:rsidR="00461CB8" w:rsidRPr="00F23C8C" w:rsidRDefault="00461CB8" w:rsidP="00176C1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3C8C">
        <w:rPr>
          <w:rFonts w:ascii="Helvetica" w:hAnsi="Helvetica"/>
        </w:rPr>
        <w:t xml:space="preserve">Participation in manufacturer </w:t>
      </w:r>
      <w:hyperlink r:id="rId13" w:history="1">
        <w:r w:rsidRPr="00F23C8C">
          <w:rPr>
            <w:rStyle w:val="Hyperlink"/>
            <w:rFonts w:ascii="Helvetica" w:hAnsi="Helvetica"/>
          </w:rPr>
          <w:t>take back programs</w:t>
        </w:r>
      </w:hyperlink>
      <w:r w:rsidR="00674C80" w:rsidRPr="00F23C8C">
        <w:rPr>
          <w:rFonts w:ascii="Helvetica" w:hAnsi="Helvetica"/>
        </w:rPr>
        <w:t>.</w:t>
      </w:r>
    </w:p>
    <w:p w14:paraId="71776505" w14:textId="70811227" w:rsidR="0071021D" w:rsidRPr="00F23C8C" w:rsidRDefault="0071021D" w:rsidP="00176C1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3C8C">
        <w:rPr>
          <w:rFonts w:ascii="Helvetica" w:hAnsi="Helvetica"/>
        </w:rPr>
        <w:t>Responsible disposal and reuse practices.</w:t>
      </w:r>
    </w:p>
    <w:p w14:paraId="20CE7CB7" w14:textId="02C4D08A" w:rsidR="00674C80" w:rsidRPr="00F23C8C" w:rsidRDefault="0071021D" w:rsidP="00176C1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3C8C">
        <w:rPr>
          <w:rFonts w:ascii="Helvetica" w:hAnsi="Helvetica"/>
        </w:rPr>
        <w:t xml:space="preserve">Use of </w:t>
      </w:r>
      <w:hyperlink r:id="rId14" w:history="1">
        <w:proofErr w:type="spellStart"/>
        <w:r w:rsidRPr="00F23C8C">
          <w:rPr>
            <w:rStyle w:val="Hyperlink"/>
            <w:rFonts w:ascii="Helvetica" w:hAnsi="Helvetica"/>
          </w:rPr>
          <w:t>Polycarbin</w:t>
        </w:r>
        <w:proofErr w:type="spellEnd"/>
      </w:hyperlink>
      <w:r w:rsidRPr="00F23C8C">
        <w:rPr>
          <w:rFonts w:ascii="Helvetica" w:hAnsi="Helvetica"/>
        </w:rPr>
        <w:t xml:space="preserve"> recycling products to recycle used labware. </w:t>
      </w:r>
    </w:p>
    <w:p w14:paraId="0E8C7022" w14:textId="03677B2A" w:rsidR="00350B37" w:rsidRPr="00F23C8C" w:rsidRDefault="00350B37" w:rsidP="009B3D2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3C8C">
        <w:rPr>
          <w:rFonts w:ascii="Helvetica" w:hAnsi="Helvetica"/>
        </w:rPr>
        <w:t xml:space="preserve">Implementation of nitrile glove recycling. </w:t>
      </w:r>
    </w:p>
    <w:p w14:paraId="3AAC2721" w14:textId="61D6F613" w:rsidR="00F84DBF" w:rsidRPr="00F23C8C" w:rsidRDefault="002814FC">
      <w:pPr>
        <w:rPr>
          <w:rFonts w:ascii="Helvetica" w:hAnsi="Helvetica"/>
          <w:b/>
          <w:bCs/>
        </w:rPr>
      </w:pPr>
      <w:r w:rsidRPr="00F23C8C">
        <w:rPr>
          <w:rFonts w:ascii="Helvetica" w:hAnsi="Helvetica"/>
          <w:b/>
          <w:bCs/>
        </w:rPr>
        <w:t xml:space="preserve">Water </w:t>
      </w:r>
      <w:r w:rsidR="006A6BAA">
        <w:rPr>
          <w:rFonts w:ascii="Helvetica" w:hAnsi="Helvetica"/>
          <w:b/>
          <w:bCs/>
        </w:rPr>
        <w:t>C</w:t>
      </w:r>
      <w:r w:rsidRPr="00F23C8C">
        <w:rPr>
          <w:rFonts w:ascii="Helvetica" w:hAnsi="Helvetica"/>
          <w:b/>
          <w:bCs/>
        </w:rPr>
        <w:t>onservation</w:t>
      </w:r>
    </w:p>
    <w:p w14:paraId="5D772EF9" w14:textId="5A697B40" w:rsidR="002814FC" w:rsidRPr="00F23C8C" w:rsidRDefault="004B624B" w:rsidP="00A3435C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23C8C">
        <w:rPr>
          <w:rFonts w:ascii="Helvetica" w:hAnsi="Helvetica"/>
        </w:rPr>
        <w:t>Adoption of water alternative</w:t>
      </w:r>
      <w:r w:rsidR="00DA62F5" w:rsidRPr="00F23C8C">
        <w:rPr>
          <w:rFonts w:ascii="Helvetica" w:hAnsi="Helvetica"/>
        </w:rPr>
        <w:t xml:space="preserve">s like </w:t>
      </w:r>
      <w:hyperlink r:id="rId15" w:history="1">
        <w:r w:rsidR="00DA62F5" w:rsidRPr="00F23C8C">
          <w:rPr>
            <w:rStyle w:val="Hyperlink"/>
            <w:rFonts w:ascii="Helvetica" w:hAnsi="Helvetica"/>
          </w:rPr>
          <w:t>Lab Armor Beads</w:t>
        </w:r>
      </w:hyperlink>
      <w:r w:rsidRPr="00F23C8C">
        <w:rPr>
          <w:rFonts w:ascii="Helvetica" w:hAnsi="Helvetica"/>
        </w:rPr>
        <w:t xml:space="preserve"> to </w:t>
      </w:r>
      <w:r w:rsidR="00A3435C" w:rsidRPr="00F23C8C">
        <w:rPr>
          <w:rFonts w:ascii="Helvetica" w:hAnsi="Helvetica"/>
        </w:rPr>
        <w:t>conserve water and energy.</w:t>
      </w:r>
    </w:p>
    <w:p w14:paraId="216F85C4" w14:textId="58908270" w:rsidR="002814FC" w:rsidRPr="00F23C8C" w:rsidRDefault="002814FC">
      <w:pPr>
        <w:rPr>
          <w:rFonts w:ascii="Helvetica" w:hAnsi="Helvetica"/>
          <w:b/>
          <w:bCs/>
        </w:rPr>
      </w:pPr>
      <w:r w:rsidRPr="00F23C8C">
        <w:rPr>
          <w:rFonts w:ascii="Helvetica" w:hAnsi="Helvetica"/>
          <w:b/>
          <w:bCs/>
        </w:rPr>
        <w:t xml:space="preserve">Office </w:t>
      </w:r>
      <w:r w:rsidR="006A6BAA">
        <w:rPr>
          <w:rFonts w:ascii="Helvetica" w:hAnsi="Helvetica"/>
          <w:b/>
          <w:bCs/>
        </w:rPr>
        <w:t>S</w:t>
      </w:r>
      <w:r w:rsidRPr="00F23C8C">
        <w:rPr>
          <w:rFonts w:ascii="Helvetica" w:hAnsi="Helvetica"/>
          <w:b/>
          <w:bCs/>
        </w:rPr>
        <w:t xml:space="preserve">ustainability </w:t>
      </w:r>
    </w:p>
    <w:p w14:paraId="56D4FF08" w14:textId="4B76D45F" w:rsidR="00F84DBF" w:rsidRPr="00F23C8C" w:rsidRDefault="008F18CC" w:rsidP="00CB3915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23C8C">
        <w:rPr>
          <w:rFonts w:ascii="Helvetica" w:hAnsi="Helvetica"/>
        </w:rPr>
        <w:t>Reduc</w:t>
      </w:r>
      <w:r w:rsidR="00007F9C">
        <w:rPr>
          <w:rFonts w:ascii="Helvetica" w:hAnsi="Helvetica"/>
        </w:rPr>
        <w:t>tion in</w:t>
      </w:r>
      <w:r w:rsidR="005B427C" w:rsidRPr="00F23C8C">
        <w:rPr>
          <w:rFonts w:ascii="Helvetica" w:hAnsi="Helvetica"/>
        </w:rPr>
        <w:t xml:space="preserve"> paper</w:t>
      </w:r>
      <w:r w:rsidR="00007F9C">
        <w:rPr>
          <w:rFonts w:ascii="Helvetica" w:hAnsi="Helvetica"/>
        </w:rPr>
        <w:t>-usage</w:t>
      </w:r>
      <w:r w:rsidR="005B427C" w:rsidRPr="00F23C8C">
        <w:rPr>
          <w:rFonts w:ascii="Helvetica" w:hAnsi="Helvetica"/>
        </w:rPr>
        <w:t xml:space="preserve"> and printing</w:t>
      </w:r>
      <w:r w:rsidR="00007F9C">
        <w:rPr>
          <w:rFonts w:ascii="Helvetica" w:hAnsi="Helvetica"/>
        </w:rPr>
        <w:t xml:space="preserve"> frequency.</w:t>
      </w:r>
    </w:p>
    <w:p w14:paraId="579DFB00" w14:textId="5F94D6F6" w:rsidR="00534696" w:rsidRPr="00534696" w:rsidRDefault="001B2D68" w:rsidP="0053469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23C8C">
        <w:rPr>
          <w:rFonts w:ascii="Helvetica" w:hAnsi="Helvetica"/>
        </w:rPr>
        <w:t>Prefer</w:t>
      </w:r>
      <w:r w:rsidR="009C53A3" w:rsidRPr="00F23C8C">
        <w:rPr>
          <w:rFonts w:ascii="Helvetica" w:hAnsi="Helvetica"/>
        </w:rPr>
        <w:t>ence of</w:t>
      </w:r>
      <w:r w:rsidRPr="00F23C8C">
        <w:rPr>
          <w:rFonts w:ascii="Helvetica" w:hAnsi="Helvetica"/>
        </w:rPr>
        <w:t xml:space="preserve"> “green” product over o</w:t>
      </w:r>
      <w:r w:rsidR="00007F9C">
        <w:rPr>
          <w:rFonts w:ascii="Helvetica" w:hAnsi="Helvetica"/>
        </w:rPr>
        <w:t>ther</w:t>
      </w:r>
      <w:r w:rsidRPr="00F23C8C">
        <w:rPr>
          <w:rFonts w:ascii="Helvetica" w:hAnsi="Helvetica"/>
        </w:rPr>
        <w:t xml:space="preserve"> </w:t>
      </w:r>
      <w:r w:rsidR="009C53A3" w:rsidRPr="00F23C8C">
        <w:rPr>
          <w:rFonts w:ascii="Helvetica" w:hAnsi="Helvetica"/>
        </w:rPr>
        <w:t xml:space="preserve">office products. </w:t>
      </w:r>
    </w:p>
    <w:p w14:paraId="5A9489F8" w14:textId="77777777" w:rsidR="00534696" w:rsidRDefault="00534696" w:rsidP="00534696">
      <w:pPr>
        <w:jc w:val="right"/>
        <w:rPr>
          <w:rFonts w:ascii="Helvetica" w:hAnsi="Helvetica"/>
          <w:sz w:val="18"/>
          <w:szCs w:val="18"/>
        </w:rPr>
      </w:pPr>
    </w:p>
    <w:p w14:paraId="6FCD1755" w14:textId="77777777" w:rsidR="00534696" w:rsidRDefault="00534696" w:rsidP="00534696">
      <w:pPr>
        <w:jc w:val="right"/>
        <w:rPr>
          <w:rFonts w:ascii="Helvetica" w:hAnsi="Helvetica"/>
          <w:sz w:val="18"/>
          <w:szCs w:val="18"/>
        </w:rPr>
      </w:pPr>
    </w:p>
    <w:p w14:paraId="1C801D29" w14:textId="77777777" w:rsidR="00534696" w:rsidRDefault="00534696" w:rsidP="00534696">
      <w:pPr>
        <w:jc w:val="right"/>
        <w:rPr>
          <w:rFonts w:ascii="Helvetica" w:hAnsi="Helvetica"/>
          <w:sz w:val="18"/>
          <w:szCs w:val="18"/>
        </w:rPr>
      </w:pPr>
    </w:p>
    <w:p w14:paraId="52A7CA8E" w14:textId="77777777" w:rsidR="00534696" w:rsidRDefault="00534696" w:rsidP="00534696">
      <w:pPr>
        <w:jc w:val="right"/>
        <w:rPr>
          <w:rFonts w:ascii="Helvetica" w:hAnsi="Helvetica"/>
          <w:color w:val="262626" w:themeColor="text1" w:themeTint="D9"/>
        </w:rPr>
      </w:pPr>
    </w:p>
    <w:p w14:paraId="05AD02BA" w14:textId="77777777" w:rsidR="00534696" w:rsidRDefault="00534696" w:rsidP="00534696">
      <w:pPr>
        <w:jc w:val="right"/>
        <w:rPr>
          <w:rFonts w:ascii="Helvetica" w:hAnsi="Helvetica"/>
          <w:color w:val="262626" w:themeColor="text1" w:themeTint="D9"/>
        </w:rPr>
      </w:pPr>
    </w:p>
    <w:p w14:paraId="2C8CAFEB" w14:textId="77777777" w:rsidR="00534696" w:rsidRDefault="00534696" w:rsidP="00534696">
      <w:pPr>
        <w:jc w:val="right"/>
        <w:rPr>
          <w:rFonts w:ascii="Helvetica" w:hAnsi="Helvetica"/>
          <w:color w:val="262626" w:themeColor="text1" w:themeTint="D9"/>
        </w:rPr>
      </w:pPr>
    </w:p>
    <w:p w14:paraId="072F57FE" w14:textId="77777777" w:rsidR="00534696" w:rsidRDefault="00534696" w:rsidP="00534696">
      <w:pPr>
        <w:jc w:val="right"/>
        <w:rPr>
          <w:rFonts w:ascii="Helvetica" w:hAnsi="Helvetica"/>
          <w:color w:val="262626" w:themeColor="text1" w:themeTint="D9"/>
        </w:rPr>
      </w:pPr>
    </w:p>
    <w:p w14:paraId="038E78F9" w14:textId="77777777" w:rsidR="00534696" w:rsidRDefault="00534696" w:rsidP="00534696">
      <w:pPr>
        <w:jc w:val="right"/>
        <w:rPr>
          <w:rFonts w:ascii="Helvetica" w:hAnsi="Helvetica"/>
          <w:color w:val="262626" w:themeColor="text1" w:themeTint="D9"/>
        </w:rPr>
      </w:pPr>
    </w:p>
    <w:p w14:paraId="3034FD77" w14:textId="3E4F4ECA" w:rsidR="00534696" w:rsidRPr="00534696" w:rsidRDefault="00534696" w:rsidP="00534696">
      <w:pPr>
        <w:rPr>
          <w:rFonts w:ascii="Helvetica" w:hAnsi="Helvetica"/>
          <w:b/>
          <w:bCs/>
          <w:color w:val="0D0D0D" w:themeColor="text1" w:themeTint="F2"/>
        </w:rPr>
      </w:pPr>
      <w:r w:rsidRPr="00534696">
        <w:rPr>
          <w:rFonts w:ascii="Helvetica" w:hAnsi="Helvetica"/>
          <w:b/>
          <w:bCs/>
          <w:color w:val="0D0D0D" w:themeColor="text1" w:themeTint="F2"/>
        </w:rPr>
        <w:lastRenderedPageBreak/>
        <w:t xml:space="preserve">Helpful Resources: </w:t>
      </w:r>
    </w:p>
    <w:p w14:paraId="095B5B4C" w14:textId="6F4B4707" w:rsidR="00534696" w:rsidRPr="002729AF" w:rsidRDefault="00534696" w:rsidP="00534696">
      <w:pPr>
        <w:rPr>
          <w:rFonts w:ascii="Helvetica" w:hAnsi="Helvetica"/>
          <w:color w:val="0D0D0D" w:themeColor="text1" w:themeTint="F2"/>
        </w:rPr>
      </w:pPr>
      <w:r w:rsidRPr="002729AF">
        <w:rPr>
          <w:rFonts w:ascii="Helvetica" w:hAnsi="Helvetica"/>
          <w:color w:val="0D0D0D" w:themeColor="text1" w:themeTint="F2"/>
        </w:rPr>
        <w:t>https://www.mygreenlab.org/</w:t>
      </w:r>
    </w:p>
    <w:p w14:paraId="22FAEE6F" w14:textId="0E0E9A21" w:rsidR="00B020EC" w:rsidRPr="002729AF" w:rsidRDefault="00000000" w:rsidP="00534696">
      <w:pPr>
        <w:rPr>
          <w:rFonts w:ascii="Helvetica" w:hAnsi="Helvetica"/>
          <w:color w:val="0D0D0D" w:themeColor="text1" w:themeTint="F2"/>
        </w:rPr>
      </w:pPr>
      <w:hyperlink r:id="rId16" w:history="1">
        <w:r w:rsidR="00534696" w:rsidRPr="002729AF">
          <w:rPr>
            <w:rStyle w:val="Hyperlink"/>
            <w:rFonts w:ascii="Helvetica" w:hAnsi="Helvetica"/>
            <w:color w:val="0D0D0D" w:themeColor="text1" w:themeTint="F2"/>
          </w:rPr>
          <w:t>https://sustainability.wisc.edu/certifications/green-labs/</w:t>
        </w:r>
      </w:hyperlink>
    </w:p>
    <w:p w14:paraId="5B236308" w14:textId="153596A9" w:rsidR="002729AF" w:rsidRPr="002729AF" w:rsidRDefault="002729AF" w:rsidP="00534696">
      <w:pPr>
        <w:rPr>
          <w:rFonts w:ascii="Helvetica" w:hAnsi="Helvetica"/>
          <w:color w:val="0D0D0D" w:themeColor="text1" w:themeTint="F2"/>
        </w:rPr>
      </w:pPr>
      <w:r w:rsidRPr="002729AF">
        <w:rPr>
          <w:rFonts w:ascii="Helvetica" w:hAnsi="Helvetica"/>
          <w:color w:val="0D0D0D" w:themeColor="text1" w:themeTint="F2"/>
        </w:rPr>
        <w:t>https://ehs.wisc.edu/disposal-services/recyclopedia/</w:t>
      </w:r>
    </w:p>
    <w:p w14:paraId="331492AA" w14:textId="2AB98984" w:rsidR="00534696" w:rsidRPr="002729AF" w:rsidRDefault="00534696" w:rsidP="00534696">
      <w:pPr>
        <w:rPr>
          <w:rFonts w:ascii="Helvetica" w:hAnsi="Helvetica"/>
          <w:color w:val="0D0D0D" w:themeColor="text1" w:themeTint="F2"/>
        </w:rPr>
      </w:pPr>
      <w:r w:rsidRPr="002729AF">
        <w:rPr>
          <w:rFonts w:ascii="Helvetica" w:hAnsi="Helvetica"/>
          <w:color w:val="0D0D0D" w:themeColor="text1" w:themeTint="F2"/>
        </w:rPr>
        <w:t>https://ehs.wisc.edu/disposal-services/biological-waste-disposal/</w:t>
      </w:r>
    </w:p>
    <w:p w14:paraId="76B21235" w14:textId="73813963" w:rsidR="00534696" w:rsidRPr="002729AF" w:rsidRDefault="00534696" w:rsidP="00534696">
      <w:pPr>
        <w:rPr>
          <w:rFonts w:ascii="Helvetica" w:hAnsi="Helvetica"/>
          <w:color w:val="0D0D0D" w:themeColor="text1" w:themeTint="F2"/>
        </w:rPr>
      </w:pPr>
      <w:r w:rsidRPr="002729AF">
        <w:rPr>
          <w:rFonts w:ascii="Helvetica" w:hAnsi="Helvetica"/>
          <w:color w:val="0D0D0D" w:themeColor="text1" w:themeTint="F2"/>
        </w:rPr>
        <w:t>https://swap.wisc.edu/</w:t>
      </w:r>
    </w:p>
    <w:sectPr w:rsidR="00534696" w:rsidRPr="002729AF" w:rsidSect="00960444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0AD4" w14:textId="77777777" w:rsidR="00960444" w:rsidRDefault="00960444" w:rsidP="004A6DEF">
      <w:r>
        <w:separator/>
      </w:r>
    </w:p>
  </w:endnote>
  <w:endnote w:type="continuationSeparator" w:id="0">
    <w:p w14:paraId="4EBFD4B0" w14:textId="77777777" w:rsidR="00960444" w:rsidRDefault="00960444" w:rsidP="004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EE09" w14:textId="19FB3C62" w:rsidR="004A6DEF" w:rsidRPr="00C57D41" w:rsidRDefault="004A6DEF" w:rsidP="004A6DEF">
    <w:pPr>
      <w:pStyle w:val="Footer"/>
      <w:jc w:val="right"/>
      <w:rPr>
        <w:rFonts w:ascii="Helvetica" w:hAnsi="Helvetica"/>
        <w:color w:val="595959" w:themeColor="text1" w:themeTint="A6"/>
        <w:sz w:val="16"/>
        <w:szCs w:val="16"/>
      </w:rPr>
    </w:pPr>
    <w:proofErr w:type="spellStart"/>
    <w:r w:rsidRPr="00C57D41">
      <w:rPr>
        <w:rFonts w:ascii="Helvetica" w:hAnsi="Helvetica"/>
        <w:color w:val="595959" w:themeColor="text1" w:themeTint="A6"/>
        <w:sz w:val="16"/>
        <w:szCs w:val="16"/>
      </w:rPr>
      <w:t>Liily</w:t>
    </w:r>
    <w:proofErr w:type="spellEnd"/>
    <w:r w:rsidRPr="00C57D41">
      <w:rPr>
        <w:rFonts w:ascii="Helvetica" w:hAnsi="Helvetica"/>
        <w:color w:val="595959" w:themeColor="text1" w:themeTint="A6"/>
        <w:sz w:val="16"/>
        <w:szCs w:val="16"/>
      </w:rPr>
      <w:t xml:space="preserve"> Zhu   Jan 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490F" w14:textId="77777777" w:rsidR="00960444" w:rsidRDefault="00960444" w:rsidP="004A6DEF">
      <w:r>
        <w:separator/>
      </w:r>
    </w:p>
  </w:footnote>
  <w:footnote w:type="continuationSeparator" w:id="0">
    <w:p w14:paraId="026AE0C7" w14:textId="77777777" w:rsidR="00960444" w:rsidRDefault="00960444" w:rsidP="004A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1BEE" w14:textId="640717EE" w:rsidR="00E1707A" w:rsidRDefault="009D1BCF">
    <w:pPr>
      <w:pStyle w:val="Header"/>
    </w:pPr>
    <w:r>
      <w:tab/>
    </w:r>
    <w:r>
      <w:tab/>
      <w:t>2024</w:t>
    </w:r>
    <w:r w:rsidR="00E1707A" w:rsidRPr="00E1707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3FD"/>
    <w:multiLevelType w:val="hybridMultilevel"/>
    <w:tmpl w:val="6DD6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2D24"/>
    <w:multiLevelType w:val="hybridMultilevel"/>
    <w:tmpl w:val="84DA2CB6"/>
    <w:lvl w:ilvl="0" w:tplc="6B16A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20DF"/>
    <w:multiLevelType w:val="hybridMultilevel"/>
    <w:tmpl w:val="959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E78"/>
    <w:multiLevelType w:val="hybridMultilevel"/>
    <w:tmpl w:val="E710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0731"/>
    <w:multiLevelType w:val="hybridMultilevel"/>
    <w:tmpl w:val="444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69A"/>
    <w:multiLevelType w:val="hybridMultilevel"/>
    <w:tmpl w:val="048C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7819">
    <w:abstractNumId w:val="0"/>
  </w:num>
  <w:num w:numId="2" w16cid:durableId="2071800842">
    <w:abstractNumId w:val="2"/>
  </w:num>
  <w:num w:numId="3" w16cid:durableId="1386560867">
    <w:abstractNumId w:val="1"/>
  </w:num>
  <w:num w:numId="4" w16cid:durableId="1545874926">
    <w:abstractNumId w:val="3"/>
  </w:num>
  <w:num w:numId="5" w16cid:durableId="1239554455">
    <w:abstractNumId w:val="5"/>
  </w:num>
  <w:num w:numId="6" w16cid:durableId="757753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0"/>
    <w:rsid w:val="000026D2"/>
    <w:rsid w:val="00007F9C"/>
    <w:rsid w:val="00010A85"/>
    <w:rsid w:val="00011C81"/>
    <w:rsid w:val="0001424C"/>
    <w:rsid w:val="000174AE"/>
    <w:rsid w:val="00024EAF"/>
    <w:rsid w:val="00026BB2"/>
    <w:rsid w:val="00042F3F"/>
    <w:rsid w:val="00082347"/>
    <w:rsid w:val="000A09D9"/>
    <w:rsid w:val="000A35B0"/>
    <w:rsid w:val="000B241C"/>
    <w:rsid w:val="000B3998"/>
    <w:rsid w:val="000C5AF7"/>
    <w:rsid w:val="000D2873"/>
    <w:rsid w:val="00101A98"/>
    <w:rsid w:val="00122E8C"/>
    <w:rsid w:val="0012727A"/>
    <w:rsid w:val="00132061"/>
    <w:rsid w:val="0013295D"/>
    <w:rsid w:val="00153427"/>
    <w:rsid w:val="00160FE9"/>
    <w:rsid w:val="00173CEE"/>
    <w:rsid w:val="0017595E"/>
    <w:rsid w:val="00175B1E"/>
    <w:rsid w:val="00176C12"/>
    <w:rsid w:val="00185781"/>
    <w:rsid w:val="0019739A"/>
    <w:rsid w:val="00197C9B"/>
    <w:rsid w:val="001B2D68"/>
    <w:rsid w:val="001B2EBB"/>
    <w:rsid w:val="001B3146"/>
    <w:rsid w:val="001B4B4E"/>
    <w:rsid w:val="001B7D6A"/>
    <w:rsid w:val="001C5D3F"/>
    <w:rsid w:val="001E5607"/>
    <w:rsid w:val="001E740A"/>
    <w:rsid w:val="001E7FB9"/>
    <w:rsid w:val="001F4B10"/>
    <w:rsid w:val="002103EF"/>
    <w:rsid w:val="002147C3"/>
    <w:rsid w:val="00225610"/>
    <w:rsid w:val="00225ECA"/>
    <w:rsid w:val="00225ED5"/>
    <w:rsid w:val="00230921"/>
    <w:rsid w:val="00233986"/>
    <w:rsid w:val="002460B6"/>
    <w:rsid w:val="002550B5"/>
    <w:rsid w:val="00257624"/>
    <w:rsid w:val="002729AF"/>
    <w:rsid w:val="00273EFB"/>
    <w:rsid w:val="00276EC1"/>
    <w:rsid w:val="002814FC"/>
    <w:rsid w:val="00283815"/>
    <w:rsid w:val="00290076"/>
    <w:rsid w:val="002902BD"/>
    <w:rsid w:val="00294891"/>
    <w:rsid w:val="002967A5"/>
    <w:rsid w:val="002A211E"/>
    <w:rsid w:val="002C316B"/>
    <w:rsid w:val="002C3301"/>
    <w:rsid w:val="002C5239"/>
    <w:rsid w:val="002D665A"/>
    <w:rsid w:val="002E0F4C"/>
    <w:rsid w:val="002E5BD8"/>
    <w:rsid w:val="002F7652"/>
    <w:rsid w:val="003167E3"/>
    <w:rsid w:val="0032057D"/>
    <w:rsid w:val="0032381B"/>
    <w:rsid w:val="00326B16"/>
    <w:rsid w:val="003308A1"/>
    <w:rsid w:val="00350B37"/>
    <w:rsid w:val="00353CAA"/>
    <w:rsid w:val="003544D1"/>
    <w:rsid w:val="00354AD7"/>
    <w:rsid w:val="00355D64"/>
    <w:rsid w:val="0036769C"/>
    <w:rsid w:val="00367BFF"/>
    <w:rsid w:val="00370E90"/>
    <w:rsid w:val="003773DC"/>
    <w:rsid w:val="00382B31"/>
    <w:rsid w:val="00395655"/>
    <w:rsid w:val="003A2ACA"/>
    <w:rsid w:val="003B0906"/>
    <w:rsid w:val="003B0929"/>
    <w:rsid w:val="003B6143"/>
    <w:rsid w:val="003B7819"/>
    <w:rsid w:val="003D5781"/>
    <w:rsid w:val="003D6D27"/>
    <w:rsid w:val="003E28AE"/>
    <w:rsid w:val="003E587E"/>
    <w:rsid w:val="003F0161"/>
    <w:rsid w:val="003F725C"/>
    <w:rsid w:val="003F7583"/>
    <w:rsid w:val="0040329A"/>
    <w:rsid w:val="00410182"/>
    <w:rsid w:val="00416FD1"/>
    <w:rsid w:val="00417673"/>
    <w:rsid w:val="00420205"/>
    <w:rsid w:val="00435189"/>
    <w:rsid w:val="00451264"/>
    <w:rsid w:val="0045742D"/>
    <w:rsid w:val="00461CB8"/>
    <w:rsid w:val="00465AFE"/>
    <w:rsid w:val="004711B0"/>
    <w:rsid w:val="004762F6"/>
    <w:rsid w:val="004A4296"/>
    <w:rsid w:val="004A6DEF"/>
    <w:rsid w:val="004B23D2"/>
    <w:rsid w:val="004B624B"/>
    <w:rsid w:val="004B7795"/>
    <w:rsid w:val="004C2070"/>
    <w:rsid w:val="004C4027"/>
    <w:rsid w:val="004C55B1"/>
    <w:rsid w:val="004C7C3E"/>
    <w:rsid w:val="004D2EC2"/>
    <w:rsid w:val="004D7579"/>
    <w:rsid w:val="004D7A87"/>
    <w:rsid w:val="004E1562"/>
    <w:rsid w:val="004F20F6"/>
    <w:rsid w:val="005035D7"/>
    <w:rsid w:val="00511742"/>
    <w:rsid w:val="00534696"/>
    <w:rsid w:val="00535A93"/>
    <w:rsid w:val="00546BBA"/>
    <w:rsid w:val="005474DC"/>
    <w:rsid w:val="0055389A"/>
    <w:rsid w:val="00571C34"/>
    <w:rsid w:val="00571D54"/>
    <w:rsid w:val="00581BEB"/>
    <w:rsid w:val="005954EE"/>
    <w:rsid w:val="005A061A"/>
    <w:rsid w:val="005B427C"/>
    <w:rsid w:val="005B5304"/>
    <w:rsid w:val="005C2C47"/>
    <w:rsid w:val="005C2E8C"/>
    <w:rsid w:val="005C6DF4"/>
    <w:rsid w:val="005D4CCE"/>
    <w:rsid w:val="005F277C"/>
    <w:rsid w:val="00603114"/>
    <w:rsid w:val="00605BBF"/>
    <w:rsid w:val="00610B68"/>
    <w:rsid w:val="00616B94"/>
    <w:rsid w:val="00625340"/>
    <w:rsid w:val="00642975"/>
    <w:rsid w:val="006577B1"/>
    <w:rsid w:val="00662106"/>
    <w:rsid w:val="006632C0"/>
    <w:rsid w:val="00674C80"/>
    <w:rsid w:val="00675BB5"/>
    <w:rsid w:val="00676A39"/>
    <w:rsid w:val="00681A23"/>
    <w:rsid w:val="006833E1"/>
    <w:rsid w:val="006863C2"/>
    <w:rsid w:val="006A6BAA"/>
    <w:rsid w:val="006A7340"/>
    <w:rsid w:val="006B310D"/>
    <w:rsid w:val="006B33A6"/>
    <w:rsid w:val="006C6BA3"/>
    <w:rsid w:val="006D291D"/>
    <w:rsid w:val="00700AEE"/>
    <w:rsid w:val="007023C4"/>
    <w:rsid w:val="0071021D"/>
    <w:rsid w:val="0072236A"/>
    <w:rsid w:val="00731D39"/>
    <w:rsid w:val="00735F63"/>
    <w:rsid w:val="007375CC"/>
    <w:rsid w:val="0074693A"/>
    <w:rsid w:val="00763CA1"/>
    <w:rsid w:val="0077150A"/>
    <w:rsid w:val="00783C7C"/>
    <w:rsid w:val="0079005F"/>
    <w:rsid w:val="00796C3F"/>
    <w:rsid w:val="007A370E"/>
    <w:rsid w:val="007B015F"/>
    <w:rsid w:val="007B1F2E"/>
    <w:rsid w:val="007C5736"/>
    <w:rsid w:val="007D29B4"/>
    <w:rsid w:val="007D70D7"/>
    <w:rsid w:val="007E216A"/>
    <w:rsid w:val="007E4D53"/>
    <w:rsid w:val="007F2115"/>
    <w:rsid w:val="007F5FB9"/>
    <w:rsid w:val="00803525"/>
    <w:rsid w:val="00803E93"/>
    <w:rsid w:val="00806FDD"/>
    <w:rsid w:val="008130A9"/>
    <w:rsid w:val="00831D6A"/>
    <w:rsid w:val="008504E2"/>
    <w:rsid w:val="00852826"/>
    <w:rsid w:val="00854DC2"/>
    <w:rsid w:val="00860389"/>
    <w:rsid w:val="00863995"/>
    <w:rsid w:val="00864DED"/>
    <w:rsid w:val="00872273"/>
    <w:rsid w:val="00883865"/>
    <w:rsid w:val="00890C07"/>
    <w:rsid w:val="0089393D"/>
    <w:rsid w:val="00897ECC"/>
    <w:rsid w:val="008A0B82"/>
    <w:rsid w:val="008A2D06"/>
    <w:rsid w:val="008B6DAE"/>
    <w:rsid w:val="008B7C57"/>
    <w:rsid w:val="008C4205"/>
    <w:rsid w:val="008D2DA2"/>
    <w:rsid w:val="008E02BC"/>
    <w:rsid w:val="008E3BA8"/>
    <w:rsid w:val="008E4B59"/>
    <w:rsid w:val="008E5332"/>
    <w:rsid w:val="008F18CC"/>
    <w:rsid w:val="00922042"/>
    <w:rsid w:val="00934C40"/>
    <w:rsid w:val="00940B96"/>
    <w:rsid w:val="00954F7D"/>
    <w:rsid w:val="00960444"/>
    <w:rsid w:val="00976834"/>
    <w:rsid w:val="00985C7A"/>
    <w:rsid w:val="009942B2"/>
    <w:rsid w:val="009A6304"/>
    <w:rsid w:val="009A7EAB"/>
    <w:rsid w:val="009B3D22"/>
    <w:rsid w:val="009B4C56"/>
    <w:rsid w:val="009C53A3"/>
    <w:rsid w:val="009C704D"/>
    <w:rsid w:val="009C70C4"/>
    <w:rsid w:val="009D1BCF"/>
    <w:rsid w:val="009E6FFD"/>
    <w:rsid w:val="00A10BC8"/>
    <w:rsid w:val="00A3002A"/>
    <w:rsid w:val="00A31C8E"/>
    <w:rsid w:val="00A3435C"/>
    <w:rsid w:val="00A351D4"/>
    <w:rsid w:val="00A460F0"/>
    <w:rsid w:val="00A65737"/>
    <w:rsid w:val="00A705E1"/>
    <w:rsid w:val="00A9715E"/>
    <w:rsid w:val="00A975C0"/>
    <w:rsid w:val="00AA1846"/>
    <w:rsid w:val="00AC36B1"/>
    <w:rsid w:val="00AC7B95"/>
    <w:rsid w:val="00AE2CD4"/>
    <w:rsid w:val="00AE37FD"/>
    <w:rsid w:val="00AF035F"/>
    <w:rsid w:val="00AF250D"/>
    <w:rsid w:val="00AF4D60"/>
    <w:rsid w:val="00B020EC"/>
    <w:rsid w:val="00B0566B"/>
    <w:rsid w:val="00B171AD"/>
    <w:rsid w:val="00B21EAD"/>
    <w:rsid w:val="00B30C11"/>
    <w:rsid w:val="00B3172F"/>
    <w:rsid w:val="00B367E1"/>
    <w:rsid w:val="00B55CD5"/>
    <w:rsid w:val="00B6293D"/>
    <w:rsid w:val="00B75ED7"/>
    <w:rsid w:val="00B92A3B"/>
    <w:rsid w:val="00BA28CD"/>
    <w:rsid w:val="00BD095B"/>
    <w:rsid w:val="00BD7E2F"/>
    <w:rsid w:val="00BE1CBF"/>
    <w:rsid w:val="00BF5060"/>
    <w:rsid w:val="00BF7D0D"/>
    <w:rsid w:val="00C04FAC"/>
    <w:rsid w:val="00C111A6"/>
    <w:rsid w:val="00C20811"/>
    <w:rsid w:val="00C32E3E"/>
    <w:rsid w:val="00C419E3"/>
    <w:rsid w:val="00C4674A"/>
    <w:rsid w:val="00C57D41"/>
    <w:rsid w:val="00C619B1"/>
    <w:rsid w:val="00C62218"/>
    <w:rsid w:val="00C71F67"/>
    <w:rsid w:val="00C82E08"/>
    <w:rsid w:val="00C83BE7"/>
    <w:rsid w:val="00C87FE2"/>
    <w:rsid w:val="00C954D6"/>
    <w:rsid w:val="00CA73DD"/>
    <w:rsid w:val="00CB3642"/>
    <w:rsid w:val="00CB3915"/>
    <w:rsid w:val="00CC239D"/>
    <w:rsid w:val="00CC2F8B"/>
    <w:rsid w:val="00D037F9"/>
    <w:rsid w:val="00D04CB2"/>
    <w:rsid w:val="00D13260"/>
    <w:rsid w:val="00D22207"/>
    <w:rsid w:val="00D2486E"/>
    <w:rsid w:val="00D508A9"/>
    <w:rsid w:val="00D52CF3"/>
    <w:rsid w:val="00D5509C"/>
    <w:rsid w:val="00D85787"/>
    <w:rsid w:val="00D95EA4"/>
    <w:rsid w:val="00DA62F5"/>
    <w:rsid w:val="00DA7B67"/>
    <w:rsid w:val="00DD3B64"/>
    <w:rsid w:val="00DF0BD4"/>
    <w:rsid w:val="00DF179E"/>
    <w:rsid w:val="00E01D4D"/>
    <w:rsid w:val="00E02147"/>
    <w:rsid w:val="00E0413E"/>
    <w:rsid w:val="00E046F9"/>
    <w:rsid w:val="00E06936"/>
    <w:rsid w:val="00E1707A"/>
    <w:rsid w:val="00E32F3A"/>
    <w:rsid w:val="00E33AFB"/>
    <w:rsid w:val="00E53082"/>
    <w:rsid w:val="00E62A94"/>
    <w:rsid w:val="00E662D5"/>
    <w:rsid w:val="00E67EDB"/>
    <w:rsid w:val="00E705EE"/>
    <w:rsid w:val="00E76DB7"/>
    <w:rsid w:val="00EA0C70"/>
    <w:rsid w:val="00EB2CBC"/>
    <w:rsid w:val="00EC07E6"/>
    <w:rsid w:val="00EC0E3D"/>
    <w:rsid w:val="00EC2A5B"/>
    <w:rsid w:val="00ED220D"/>
    <w:rsid w:val="00ED6148"/>
    <w:rsid w:val="00ED6DF5"/>
    <w:rsid w:val="00EE0E65"/>
    <w:rsid w:val="00EE5868"/>
    <w:rsid w:val="00EF5369"/>
    <w:rsid w:val="00F13F15"/>
    <w:rsid w:val="00F23C8C"/>
    <w:rsid w:val="00F249AA"/>
    <w:rsid w:val="00F252A6"/>
    <w:rsid w:val="00F30CFC"/>
    <w:rsid w:val="00F316E3"/>
    <w:rsid w:val="00F32B71"/>
    <w:rsid w:val="00F40FF7"/>
    <w:rsid w:val="00F4389A"/>
    <w:rsid w:val="00F55D1B"/>
    <w:rsid w:val="00F6121B"/>
    <w:rsid w:val="00F64F9C"/>
    <w:rsid w:val="00F752AD"/>
    <w:rsid w:val="00F84DBF"/>
    <w:rsid w:val="00F91263"/>
    <w:rsid w:val="00F94D6F"/>
    <w:rsid w:val="00FA015C"/>
    <w:rsid w:val="00FA4E5A"/>
    <w:rsid w:val="00FB3ACC"/>
    <w:rsid w:val="00FC177F"/>
    <w:rsid w:val="00FD3A2E"/>
    <w:rsid w:val="00FD5BCD"/>
    <w:rsid w:val="00FF5E91"/>
    <w:rsid w:val="02AB4D46"/>
    <w:rsid w:val="124F17F8"/>
    <w:rsid w:val="4DBA53DA"/>
    <w:rsid w:val="4ED32A8C"/>
    <w:rsid w:val="76A28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6525"/>
  <w15:chartTrackingRefBased/>
  <w15:docId w15:val="{448F6536-0B07-0B4F-B392-A800930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2F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1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5D1B"/>
    <w:rPr>
      <w:sz w:val="16"/>
      <w:szCs w:val="16"/>
    </w:rPr>
  </w:style>
  <w:style w:type="paragraph" w:styleId="Revision">
    <w:name w:val="Revision"/>
    <w:hidden/>
    <w:uiPriority w:val="99"/>
    <w:semiHidden/>
    <w:rsid w:val="009A7EAB"/>
  </w:style>
  <w:style w:type="paragraph" w:styleId="Header">
    <w:name w:val="header"/>
    <w:basedOn w:val="Normal"/>
    <w:link w:val="HeaderChar"/>
    <w:uiPriority w:val="99"/>
    <w:unhideWhenUsed/>
    <w:rsid w:val="004A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EF"/>
  </w:style>
  <w:style w:type="paragraph" w:styleId="Footer">
    <w:name w:val="footer"/>
    <w:basedOn w:val="Normal"/>
    <w:link w:val="FooterChar"/>
    <w:uiPriority w:val="99"/>
    <w:unhideWhenUsed/>
    <w:rsid w:val="004A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EF"/>
  </w:style>
  <w:style w:type="character" w:styleId="FollowedHyperlink">
    <w:name w:val="FollowedHyperlink"/>
    <w:basedOn w:val="DefaultParagraphFont"/>
    <w:uiPriority w:val="99"/>
    <w:semiHidden/>
    <w:unhideWhenUsed/>
    <w:rsid w:val="00534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rning.mailthisback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ygreenlab.org/" TargetMode="External"/><Relationship Id="rId12" Type="http://schemas.openxmlformats.org/officeDocument/2006/relationships/hyperlink" Target="https://ehs.wisc.edu/labs-research/chemical-safety/chemical-redistributio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stainability.wisc.edu/certifications/green-lab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rtz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armor.co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stainability.wisc.edu/certifications/green-labs/" TargetMode="External"/><Relationship Id="rId14" Type="http://schemas.openxmlformats.org/officeDocument/2006/relationships/hyperlink" Target="https://polycarb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Links>
    <vt:vector size="30" baseType="variant">
      <vt:variant>
        <vt:i4>5832722</vt:i4>
      </vt:variant>
      <vt:variant>
        <vt:i4>18</vt:i4>
      </vt:variant>
      <vt:variant>
        <vt:i4>0</vt:i4>
      </vt:variant>
      <vt:variant>
        <vt:i4>5</vt:i4>
      </vt:variant>
      <vt:variant>
        <vt:lpwstr>https://www.labarmor.com/</vt:lpwstr>
      </vt:variant>
      <vt:variant>
        <vt:lpwstr/>
      </vt:variant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https://polycarbin.com/</vt:lpwstr>
      </vt:variant>
      <vt:variant>
        <vt:lpwstr/>
      </vt:variant>
      <vt:variant>
        <vt:i4>4325382</vt:i4>
      </vt:variant>
      <vt:variant>
        <vt:i4>12</vt:i4>
      </vt:variant>
      <vt:variant>
        <vt:i4>0</vt:i4>
      </vt:variant>
      <vt:variant>
        <vt:i4>5</vt:i4>
      </vt:variant>
      <vt:variant>
        <vt:lpwstr>https://corning.mailthisback.com/</vt:lpwstr>
      </vt:variant>
      <vt:variant>
        <vt:lpwstr/>
      </vt:variant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https://ehs.wisc.edu/labs-research/chemical-safety/chemical-redistribution/</vt:lpwstr>
      </vt:variant>
      <vt:variant>
        <vt:lpwstr/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https://www.quartzy.com/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Liily Zhu</dc:creator>
  <cp:keywords/>
  <dc:description/>
  <cp:lastModifiedBy>Ahna Skop</cp:lastModifiedBy>
  <cp:revision>2</cp:revision>
  <cp:lastPrinted>2024-01-03T22:09:00Z</cp:lastPrinted>
  <dcterms:created xsi:type="dcterms:W3CDTF">2024-01-04T16:23:00Z</dcterms:created>
  <dcterms:modified xsi:type="dcterms:W3CDTF">2024-01-04T16:23:00Z</dcterms:modified>
</cp:coreProperties>
</file>